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324C" w14:textId="45A652B2" w:rsidR="00FB18C2" w:rsidRPr="00120433" w:rsidRDefault="00120433" w:rsidP="00120433">
      <w:pPr>
        <w:jc w:val="center"/>
        <w:rPr>
          <w:b/>
          <w:bCs/>
          <w:sz w:val="72"/>
          <w:szCs w:val="72"/>
        </w:rPr>
      </w:pPr>
      <w:r w:rsidRPr="00120433">
        <w:rPr>
          <w:b/>
          <w:bCs/>
          <w:sz w:val="72"/>
          <w:szCs w:val="72"/>
        </w:rPr>
        <w:t>LA POSTE VOUS INFORME</w:t>
      </w:r>
    </w:p>
    <w:p w14:paraId="546B6AAA" w14:textId="77777777" w:rsidR="00120433" w:rsidRDefault="00120433"/>
    <w:p w14:paraId="546FFAF3" w14:textId="77777777" w:rsidR="00120433" w:rsidRDefault="00120433"/>
    <w:p w14:paraId="4CE7C7E7" w14:textId="77777777" w:rsidR="00120433" w:rsidRPr="00120433" w:rsidRDefault="00120433">
      <w:pPr>
        <w:rPr>
          <w:b/>
          <w:bCs/>
          <w:sz w:val="28"/>
          <w:szCs w:val="28"/>
        </w:rPr>
      </w:pPr>
    </w:p>
    <w:p w14:paraId="5C7B982D" w14:textId="5CD0CE55" w:rsidR="00120433" w:rsidRPr="00120433" w:rsidRDefault="00120433" w:rsidP="001204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shd w:val="clear" w:color="auto" w:fill="FFFFFF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shd w:val="clear" w:color="auto" w:fill="FFFFFF"/>
          <w:lang w:eastAsia="fr-FR"/>
          <w14:ligatures w14:val="none"/>
        </w:rPr>
        <w:t>O</w:t>
      </w: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shd w:val="clear" w:color="auto" w:fill="FFFFFF"/>
          <w:lang w:eastAsia="fr-FR"/>
          <w14:ligatures w14:val="none"/>
        </w:rPr>
        <w:t xml:space="preserve">uvertures de poste chez La Poste, communiquées par Madame ESTRIPEAU de la branche services courrier colis de La Poste Lozère. Des postes de facteurs sont ouverts dans plusieurs communes de </w:t>
      </w:r>
      <w:proofErr w:type="gramStart"/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shd w:val="clear" w:color="auto" w:fill="FFFFFF"/>
          <w:lang w:eastAsia="fr-FR"/>
          <w14:ligatures w14:val="none"/>
        </w:rPr>
        <w:t>Lozère:</w:t>
      </w:r>
      <w:proofErr w:type="gramEnd"/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br/>
      </w:r>
    </w:p>
    <w:p w14:paraId="1EDF0948" w14:textId="77777777" w:rsidR="00120433" w:rsidRPr="00120433" w:rsidRDefault="00120433" w:rsidP="001204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shd w:val="clear" w:color="auto" w:fill="FFFFFF"/>
          <w:lang w:eastAsia="fr-FR"/>
          <w14:ligatures w14:val="none"/>
        </w:rPr>
      </w:pPr>
    </w:p>
    <w:p w14:paraId="223BC2DB" w14:textId="77777777" w:rsidR="00120433" w:rsidRPr="00120433" w:rsidRDefault="00120433" w:rsidP="001204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 xml:space="preserve">St </w:t>
      </w:r>
      <w:proofErr w:type="spellStart"/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>Chély</w:t>
      </w:r>
      <w:proofErr w:type="spellEnd"/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 xml:space="preserve"> : 2 postes</w:t>
      </w:r>
    </w:p>
    <w:p w14:paraId="69AF11EA" w14:textId="77777777" w:rsidR="00120433" w:rsidRPr="00120433" w:rsidRDefault="00120433" w:rsidP="001204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>La Canourgue : 2 postes</w:t>
      </w:r>
    </w:p>
    <w:p w14:paraId="7C4F2D59" w14:textId="77777777" w:rsidR="00120433" w:rsidRPr="00120433" w:rsidRDefault="00120433" w:rsidP="001204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>Marvejols : 1 poste</w:t>
      </w:r>
    </w:p>
    <w:p w14:paraId="048BAC64" w14:textId="77777777" w:rsidR="00120433" w:rsidRPr="00120433" w:rsidRDefault="00120433" w:rsidP="001204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>Mende : 1 poste</w:t>
      </w:r>
    </w:p>
    <w:p w14:paraId="7D6131F2" w14:textId="77777777" w:rsidR="00120433" w:rsidRPr="00120433" w:rsidRDefault="00120433" w:rsidP="001204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</w:pPr>
      <w:r w:rsidRPr="00120433">
        <w:rPr>
          <w:rFonts w:ascii="Arial" w:eastAsia="Times New Roman" w:hAnsi="Arial" w:cs="Arial"/>
          <w:b/>
          <w:bCs/>
          <w:color w:val="333333"/>
          <w:kern w:val="0"/>
          <w:sz w:val="44"/>
          <w:szCs w:val="44"/>
          <w:lang w:eastAsia="fr-FR"/>
          <w14:ligatures w14:val="none"/>
        </w:rPr>
        <w:t>Florac : 1 poste</w:t>
      </w:r>
    </w:p>
    <w:p w14:paraId="7F37C6CF" w14:textId="77777777" w:rsidR="00120433" w:rsidRDefault="00120433"/>
    <w:sectPr w:rsidR="0012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77461"/>
    <w:multiLevelType w:val="multilevel"/>
    <w:tmpl w:val="1FC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27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33"/>
    <w:rsid w:val="00120433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C4A"/>
  <w15:chartTrackingRefBased/>
  <w15:docId w15:val="{6FDE4AF7-7E38-4CA7-B40A-B6FEF4B6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Hermaux</dc:creator>
  <cp:keywords/>
  <dc:description/>
  <cp:lastModifiedBy>Mairie Hermaux</cp:lastModifiedBy>
  <cp:revision>1</cp:revision>
  <cp:lastPrinted>2024-07-18T07:04:00Z</cp:lastPrinted>
  <dcterms:created xsi:type="dcterms:W3CDTF">2024-07-18T07:01:00Z</dcterms:created>
  <dcterms:modified xsi:type="dcterms:W3CDTF">2024-07-18T07:07:00Z</dcterms:modified>
</cp:coreProperties>
</file>